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F6" w:rsidRDefault="00DC19F6" w:rsidP="00DC19F6">
      <w:pPr>
        <w:rPr>
          <w:sz w:val="36"/>
          <w:szCs w:val="36"/>
        </w:rPr>
      </w:pPr>
      <w:r>
        <w:rPr>
          <w:sz w:val="36"/>
          <w:szCs w:val="36"/>
        </w:rPr>
        <w:t xml:space="preserve">TOURNOI de GO de parties semi rapides d’ANGERS </w:t>
      </w:r>
    </w:p>
    <w:p w:rsidR="00DC19F6" w:rsidRDefault="00DC19F6" w:rsidP="00DC19F6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>Et initiation au WEI CHI</w:t>
      </w:r>
    </w:p>
    <w:p w:rsidR="00DC19F6" w:rsidRPr="00CA6C52" w:rsidRDefault="00DC19F6" w:rsidP="00DC19F6">
      <w:pPr>
        <w:rPr>
          <w:sz w:val="36"/>
          <w:szCs w:val="36"/>
        </w:rPr>
      </w:pPr>
      <w:r>
        <w:rPr>
          <w:sz w:val="36"/>
          <w:szCs w:val="36"/>
        </w:rPr>
        <w:t>En partenariat avec l’INSTITUT Confucius d’Angers et la ligue de Go de l’Ouest.</w:t>
      </w:r>
    </w:p>
    <w:p w:rsidR="00DC19F6" w:rsidRDefault="00CA6C52" w:rsidP="00DC19F6">
      <w:r>
        <w:rPr>
          <w:sz w:val="28"/>
          <w:szCs w:val="28"/>
        </w:rPr>
        <w:t xml:space="preserve">               </w:t>
      </w:r>
      <w:r w:rsidR="00DC19F6">
        <w:rPr>
          <w:sz w:val="28"/>
          <w:szCs w:val="28"/>
        </w:rPr>
        <w:t>Date et Lieu</w:t>
      </w:r>
      <w:r w:rsidR="00DC19F6">
        <w:t xml:space="preserve"> : </w:t>
      </w:r>
      <w:r w:rsidRPr="00CA6C52">
        <w:rPr>
          <w:sz w:val="28"/>
          <w:szCs w:val="28"/>
          <w:u w:val="single"/>
        </w:rPr>
        <w:t>6 et 7</w:t>
      </w:r>
      <w:r w:rsidR="00DC19F6" w:rsidRPr="00CA6C52">
        <w:rPr>
          <w:sz w:val="28"/>
          <w:szCs w:val="28"/>
          <w:u w:val="single"/>
        </w:rPr>
        <w:t xml:space="preserve"> Avril 2019  à l’institut Confucius à Angers</w:t>
      </w:r>
    </w:p>
    <w:p w:rsidR="00DC19F6" w:rsidRDefault="00CA6C52" w:rsidP="00DC19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22 allée François Mitterrand, Angers</w:t>
      </w:r>
    </w:p>
    <w:p w:rsidR="00DC19F6" w:rsidRDefault="00DC19F6" w:rsidP="00DC19F6">
      <w:r>
        <w:rPr>
          <w:sz w:val="28"/>
          <w:szCs w:val="28"/>
        </w:rPr>
        <w:t>Programme prévisionnel</w:t>
      </w:r>
      <w:r>
        <w:t> :</w:t>
      </w:r>
    </w:p>
    <w:p w:rsidR="00DC19F6" w:rsidRDefault="00DC19F6" w:rsidP="00DC19F6">
      <w:r>
        <w:rPr>
          <w:b/>
        </w:rPr>
        <w:t>Samedi matin</w:t>
      </w:r>
      <w:r>
        <w:t> : 10 H conférence  sur « le go et les jeux de stratégie chinois » par Pascal Reysset</w:t>
      </w:r>
    </w:p>
    <w:p w:rsidR="00DC19F6" w:rsidRDefault="00DC19F6" w:rsidP="00DC19F6">
      <w:r>
        <w:t>10 H 30 « Go et Intelligence artificielle » par Theo lemoine et Etienne Perroux</w:t>
      </w:r>
    </w:p>
    <w:p w:rsidR="00DC19F6" w:rsidRDefault="00DC19F6" w:rsidP="00DC19F6">
      <w:r>
        <w:t>11 H Initiation pour grands débutants (les règles, les grands principes), et parties et Perfectionnement pour joueurs débutants (moins de 10 Kyu) cours sur go ban magnétique par Bruno Robert</w:t>
      </w:r>
    </w:p>
    <w:p w:rsidR="00DC19F6" w:rsidRDefault="00DC19F6" w:rsidP="00DC19F6">
      <w:r>
        <w:t>12 H 30 Déjeuner (casse-croute sur place ou bistrot offert par l’institut Confucius)</w:t>
      </w:r>
    </w:p>
    <w:p w:rsidR="00DC19F6" w:rsidRDefault="00DC19F6" w:rsidP="00DC19F6">
      <w:r>
        <w:rPr>
          <w:b/>
        </w:rPr>
        <w:t>Samedi après-midi</w:t>
      </w:r>
      <w:r>
        <w:t> :</w:t>
      </w:r>
    </w:p>
    <w:p w:rsidR="00DC19F6" w:rsidRDefault="00DC19F6" w:rsidP="00DC19F6">
      <w:r>
        <w:t>14 H : dernières inscriptions pour le tournoi</w:t>
      </w:r>
    </w:p>
    <w:p w:rsidR="00DC19F6" w:rsidRDefault="00DC19F6" w:rsidP="00DC19F6">
      <w:r>
        <w:t>14 H 30 : première ronde</w:t>
      </w:r>
    </w:p>
    <w:p w:rsidR="00DC19F6" w:rsidRDefault="00DC19F6" w:rsidP="00DC19F6">
      <w:r>
        <w:t>16 H 15 : seconde ronde</w:t>
      </w:r>
    </w:p>
    <w:p w:rsidR="00DC19F6" w:rsidRDefault="00DC19F6" w:rsidP="00DC19F6">
      <w:r>
        <w:t>18 H 00 : troisième ronde</w:t>
      </w:r>
    </w:p>
    <w:p w:rsidR="00DC19F6" w:rsidRDefault="00DC19F6" w:rsidP="00DC19F6">
      <w:r>
        <w:t>Balade et Repas en ville</w:t>
      </w:r>
    </w:p>
    <w:p w:rsidR="00DC19F6" w:rsidRDefault="00DC19F6" w:rsidP="00DC19F6">
      <w:r>
        <w:rPr>
          <w:b/>
        </w:rPr>
        <w:t>Dimanche matin</w:t>
      </w:r>
      <w:r>
        <w:t> :</w:t>
      </w:r>
    </w:p>
    <w:p w:rsidR="00DC19F6" w:rsidRDefault="00DC19F6" w:rsidP="00DC19F6">
      <w:r>
        <w:t>9 H 30: quatrième ronde</w:t>
      </w:r>
    </w:p>
    <w:p w:rsidR="00DC19F6" w:rsidRDefault="00DC19F6" w:rsidP="00DC19F6">
      <w:r>
        <w:t>11 H 45 : cinquième ronde</w:t>
      </w:r>
    </w:p>
    <w:p w:rsidR="00DC19F6" w:rsidRDefault="00DC19F6" w:rsidP="00DC19F6">
      <w:r>
        <w:t>13 H 15 : Repas chinois sur place offert par l’institut Confucius</w:t>
      </w:r>
    </w:p>
    <w:p w:rsidR="00DC19F6" w:rsidRDefault="00DC19F6" w:rsidP="00DC19F6">
      <w:r>
        <w:t>14 H : sixième ronde</w:t>
      </w:r>
    </w:p>
    <w:p w:rsidR="00DC19F6" w:rsidRDefault="00DC19F6" w:rsidP="00DC19F6">
      <w:r>
        <w:t>15 H 45 : septième ronde</w:t>
      </w:r>
    </w:p>
    <w:p w:rsidR="00DC19F6" w:rsidRDefault="00DC19F6" w:rsidP="00DC19F6">
      <w:r>
        <w:t>17 H 30 : remise des prix</w:t>
      </w:r>
    </w:p>
    <w:p w:rsidR="00DC19F6" w:rsidRDefault="00DC19F6" w:rsidP="00DC19F6"/>
    <w:p w:rsidR="00DC19F6" w:rsidRDefault="00DC19F6" w:rsidP="00DC19F6">
      <w:r>
        <w:t>Tournoi à égalité, Komi 7,5, 3O minutes par joueur et byomi 10 minutes maxi par joueur.</w:t>
      </w:r>
    </w:p>
    <w:p w:rsidR="00DC19F6" w:rsidRDefault="00DC19F6" w:rsidP="00DC19F6">
      <w:r>
        <w:t>Maximum 30 joueurs, Inscription obligatoire, 20 euros (15 euros chômeur/étudiant)</w:t>
      </w:r>
    </w:p>
    <w:p w:rsidR="00A15E14" w:rsidRDefault="00CA6C52">
      <w:r>
        <w:rPr>
          <w:color w:val="4472C4"/>
        </w:rPr>
        <w:t xml:space="preserve">Contact : </w:t>
      </w:r>
      <w:bookmarkStart w:id="0" w:name="_GoBack"/>
      <w:bookmarkEnd w:id="0"/>
      <w:r w:rsidR="00C90B28">
        <w:rPr>
          <w:rStyle w:val="Lienhypertexte"/>
        </w:rPr>
        <w:fldChar w:fldCharType="begin"/>
      </w:r>
      <w:r w:rsidR="00C90B28">
        <w:rPr>
          <w:rStyle w:val="Lienhypertexte"/>
        </w:rPr>
        <w:instrText xml:space="preserve"> HYPERLINK "mailto:</w:instrText>
      </w:r>
      <w:r w:rsidR="00C90B28" w:rsidRPr="00C90B28">
        <w:rPr>
          <w:rStyle w:val="Lienhypertexte"/>
        </w:rPr>
        <w:instrText>preysset@expertise-urbaine.com/ 06</w:instrText>
      </w:r>
      <w:r w:rsidR="00C90B28">
        <w:rPr>
          <w:rStyle w:val="Lienhypertexte"/>
        </w:rPr>
        <w:instrText xml:space="preserve">" </w:instrText>
      </w:r>
      <w:r w:rsidR="00C90B28">
        <w:rPr>
          <w:rStyle w:val="Lienhypertexte"/>
        </w:rPr>
        <w:fldChar w:fldCharType="separate"/>
      </w:r>
      <w:r w:rsidR="00C90B28" w:rsidRPr="00124E5B">
        <w:rPr>
          <w:rStyle w:val="Lienhypertexte"/>
        </w:rPr>
        <w:t>preysset@expertise-urbaine.com/ 06</w:t>
      </w:r>
      <w:r w:rsidR="00C90B28">
        <w:rPr>
          <w:rStyle w:val="Lienhypertexte"/>
        </w:rPr>
        <w:fldChar w:fldCharType="end"/>
      </w:r>
      <w:r>
        <w:rPr>
          <w:color w:val="4472C4"/>
        </w:rPr>
        <w:t xml:space="preserve"> 11 69 17 30</w:t>
      </w:r>
    </w:p>
    <w:sectPr w:rsidR="00A1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F6"/>
    <w:rsid w:val="00A15E14"/>
    <w:rsid w:val="00C90B28"/>
    <w:rsid w:val="00CA6C52"/>
    <w:rsid w:val="00D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2A87D-3929-46CE-B93A-FA32EDF2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F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6C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2018-10-29T14:23:00Z</dcterms:created>
  <dcterms:modified xsi:type="dcterms:W3CDTF">2019-01-26T14:07:00Z</dcterms:modified>
</cp:coreProperties>
</file>